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80" w:rsidRPr="007643F2" w:rsidRDefault="00E10180" w:rsidP="00E10180">
      <w:pPr>
        <w:spacing w:before="0" w:beforeAutospacing="0" w:after="0" w:afterAutospacing="0"/>
        <w:ind w:right="-45"/>
        <w:jc w:val="center"/>
        <w:rPr>
          <w:b/>
          <w:sz w:val="24"/>
          <w:szCs w:val="24"/>
          <w:lang w:val="ru-RU"/>
        </w:rPr>
      </w:pPr>
      <w:r w:rsidRPr="007643F2">
        <w:rPr>
          <w:b/>
          <w:sz w:val="24"/>
          <w:szCs w:val="24"/>
          <w:lang w:val="ru-RU"/>
        </w:rPr>
        <w:t>Муниципа</w:t>
      </w:r>
      <w:r>
        <w:rPr>
          <w:b/>
          <w:sz w:val="24"/>
          <w:szCs w:val="24"/>
          <w:lang w:val="ru-RU"/>
        </w:rPr>
        <w:t xml:space="preserve">льное бюджетное образовательное </w:t>
      </w:r>
      <w:r w:rsidRPr="007643F2">
        <w:rPr>
          <w:b/>
          <w:sz w:val="24"/>
          <w:szCs w:val="24"/>
          <w:lang w:val="ru-RU"/>
        </w:rPr>
        <w:t>учреждение</w:t>
      </w:r>
    </w:p>
    <w:p w:rsidR="00E10180" w:rsidRPr="007643F2" w:rsidRDefault="00E10180" w:rsidP="00E10180">
      <w:pPr>
        <w:spacing w:before="0" w:beforeAutospacing="0" w:after="0" w:afterAutospacing="0"/>
        <w:ind w:left="1887" w:right="1419" w:firstLine="24"/>
        <w:jc w:val="center"/>
        <w:rPr>
          <w:b/>
          <w:sz w:val="24"/>
          <w:szCs w:val="24"/>
          <w:lang w:val="ru-RU"/>
        </w:rPr>
      </w:pPr>
      <w:r w:rsidRPr="007643F2">
        <w:rPr>
          <w:b/>
          <w:sz w:val="24"/>
          <w:szCs w:val="24"/>
          <w:lang w:val="ru-RU"/>
        </w:rPr>
        <w:t>Верхнетоемского муниципального округа</w:t>
      </w:r>
    </w:p>
    <w:p w:rsidR="00E10180" w:rsidRPr="007643F2" w:rsidRDefault="00E10180" w:rsidP="00E10180">
      <w:pPr>
        <w:spacing w:before="0" w:beforeAutospacing="0" w:after="0" w:afterAutospacing="0"/>
        <w:ind w:left="1887" w:right="1419" w:firstLine="24"/>
        <w:jc w:val="center"/>
        <w:rPr>
          <w:b/>
          <w:sz w:val="24"/>
          <w:szCs w:val="24"/>
          <w:lang w:val="ru-RU"/>
        </w:rPr>
      </w:pPr>
      <w:r w:rsidRPr="007643F2">
        <w:rPr>
          <w:b/>
          <w:sz w:val="24"/>
          <w:szCs w:val="24"/>
          <w:lang w:val="ru-RU"/>
        </w:rPr>
        <w:t>«Выйская средняя общеобразовательная школа »</w:t>
      </w:r>
    </w:p>
    <w:p w:rsidR="00E10180" w:rsidRDefault="00E10180" w:rsidP="00E10180">
      <w:pPr>
        <w:spacing w:before="0" w:beforeAutospacing="0" w:after="0" w:afterAutospacing="0" w:line="259" w:lineRule="auto"/>
      </w:pPr>
    </w:p>
    <w:tbl>
      <w:tblPr>
        <w:tblpPr w:leftFromText="180" w:rightFromText="180" w:vertAnchor="page" w:horzAnchor="margin" w:tblpY="2785"/>
        <w:tblW w:w="9786" w:type="dxa"/>
        <w:tblCellMar>
          <w:top w:w="44" w:type="dxa"/>
          <w:left w:w="0" w:type="dxa"/>
          <w:right w:w="0" w:type="dxa"/>
        </w:tblCellMar>
        <w:tblLook w:val="04A0"/>
      </w:tblPr>
      <w:tblGrid>
        <w:gridCol w:w="5236"/>
        <w:gridCol w:w="4550"/>
      </w:tblGrid>
      <w:tr w:rsidR="00E10180" w:rsidRPr="002D078E" w:rsidTr="00E10180">
        <w:trPr>
          <w:trHeight w:val="266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180" w:rsidRPr="00E10180" w:rsidRDefault="00E10180" w:rsidP="00E10180">
            <w:pPr>
              <w:spacing w:before="0" w:beforeAutospacing="0" w:after="0" w:line="259" w:lineRule="auto"/>
              <w:ind w:left="1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18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proofErr w:type="spellEnd"/>
            <w:r w:rsidRPr="00E1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180" w:rsidRPr="00E10180" w:rsidRDefault="00E10180" w:rsidP="00E10180">
            <w:pPr>
              <w:spacing w:before="0" w:beforeAutospacing="0" w:after="0" w:line="259" w:lineRule="auto"/>
              <w:ind w:left="1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18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proofErr w:type="spellEnd"/>
            <w:r w:rsidRPr="00E1018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</w:tr>
      <w:tr w:rsidR="00E10180" w:rsidRPr="002D078E" w:rsidTr="00E10180">
        <w:trPr>
          <w:trHeight w:val="270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180" w:rsidRPr="00E10180" w:rsidRDefault="00E10180" w:rsidP="00E10180">
            <w:pPr>
              <w:spacing w:before="0" w:beforeAutospacing="0"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18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E1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180">
              <w:rPr>
                <w:rFonts w:ascii="Times New Roman" w:hAnsi="Times New Roman" w:cs="Times New Roman"/>
                <w:sz w:val="24"/>
                <w:szCs w:val="24"/>
              </w:rPr>
              <w:t>профкома</w:t>
            </w:r>
            <w:proofErr w:type="spellEnd"/>
            <w:r w:rsidRPr="00E1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180" w:rsidRPr="00E10180" w:rsidRDefault="00E10180" w:rsidP="00E10180">
            <w:pPr>
              <w:spacing w:before="0" w:beforeAutospacing="0"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18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</w:t>
            </w:r>
            <w:r w:rsidRPr="00E10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E1018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E10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«Выйская СОШ»</w:t>
            </w:r>
          </w:p>
        </w:tc>
      </w:tr>
      <w:tr w:rsidR="00E10180" w:rsidRPr="0091139B" w:rsidTr="00E10180">
        <w:trPr>
          <w:trHeight w:val="1086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180" w:rsidRPr="00E10180" w:rsidRDefault="00E10180" w:rsidP="00E10180">
            <w:pPr>
              <w:spacing w:before="0" w:beforeAutospacing="0" w:after="15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 Верещагина О. В.</w:t>
            </w:r>
          </w:p>
          <w:p w:rsidR="00E10180" w:rsidRPr="00E10180" w:rsidRDefault="00E10180" w:rsidP="00E10180">
            <w:pPr>
              <w:tabs>
                <w:tab w:val="center" w:pos="1118"/>
                <w:tab w:val="center" w:pos="2981"/>
              </w:tabs>
              <w:spacing w:before="0" w:beforeAutospacing="0" w:after="3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«19» июня 2024г.</w:t>
            </w:r>
          </w:p>
          <w:p w:rsidR="00E10180" w:rsidRPr="00E10180" w:rsidRDefault="00E10180" w:rsidP="00E10180">
            <w:pPr>
              <w:spacing w:before="0" w:beforeAutospacing="0" w:after="0" w:line="259" w:lineRule="auto"/>
              <w:ind w:right="39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180" w:rsidRPr="00E10180" w:rsidRDefault="00E10180" w:rsidP="00E10180">
            <w:pPr>
              <w:tabs>
                <w:tab w:val="right" w:pos="3200"/>
              </w:tabs>
              <w:spacing w:before="0" w:beforeAutospacing="0" w:after="303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180">
              <w:rPr>
                <w:rFonts w:ascii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E10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Малеев С. В. </w:t>
            </w:r>
          </w:p>
          <w:p w:rsidR="00E10180" w:rsidRPr="00E10180" w:rsidRDefault="00E10180" w:rsidP="00E10180">
            <w:pPr>
              <w:spacing w:before="0" w:beforeAutospacing="0"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1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«19» июня 2024г.</w:t>
            </w:r>
          </w:p>
        </w:tc>
      </w:tr>
    </w:tbl>
    <w:p w:rsidR="00E10180" w:rsidRDefault="00E10180" w:rsidP="00E1018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line="0" w:lineRule="atLeast"/>
        <w:rPr>
          <w:color w:val="222222"/>
          <w:sz w:val="33"/>
          <w:szCs w:val="33"/>
          <w:lang w:val="ru-RU"/>
        </w:rPr>
      </w:pPr>
    </w:p>
    <w:p w:rsidR="00E10180" w:rsidRDefault="00E1018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7341BB" w:rsidRPr="00E10180" w:rsidRDefault="00E10180" w:rsidP="00E1018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b/>
          <w:color w:val="222222"/>
          <w:sz w:val="32"/>
          <w:szCs w:val="32"/>
          <w:lang w:val="ru-RU"/>
        </w:rPr>
      </w:pPr>
      <w:r w:rsidRPr="00E10180">
        <w:rPr>
          <w:rFonts w:ascii="Times New Roman" w:hAnsi="Times New Roman" w:cs="Times New Roman"/>
          <w:b/>
          <w:color w:val="222222"/>
          <w:sz w:val="32"/>
          <w:szCs w:val="32"/>
          <w:lang w:val="ru-RU"/>
        </w:rPr>
        <w:t>Должностная инструкция контрактного управляющего</w:t>
      </w:r>
    </w:p>
    <w:p w:rsidR="00E10180" w:rsidRPr="00E10180" w:rsidRDefault="00E10180" w:rsidP="00E1018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b/>
          <w:color w:val="222222"/>
          <w:sz w:val="32"/>
          <w:szCs w:val="32"/>
          <w:lang w:val="ru-RU"/>
        </w:rPr>
      </w:pPr>
      <w:r w:rsidRPr="00E10180">
        <w:rPr>
          <w:rFonts w:ascii="Times New Roman" w:hAnsi="Times New Roman" w:cs="Times New Roman"/>
          <w:b/>
          <w:color w:val="222222"/>
          <w:sz w:val="32"/>
          <w:szCs w:val="32"/>
          <w:lang w:val="ru-RU"/>
        </w:rPr>
        <w:t>В МБОУ «Выйская СОШ»</w:t>
      </w:r>
    </w:p>
    <w:p w:rsidR="007341BB" w:rsidRPr="00E10180" w:rsidRDefault="00987B8A" w:rsidP="00E10180">
      <w:pPr>
        <w:spacing w:before="0" w:beforeAutospacing="0" w:after="0" w:afterAutospacing="0"/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341BB" w:rsidRPr="00E10180" w:rsidRDefault="00987B8A" w:rsidP="00E10180">
      <w:pPr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Контрактный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освобождении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180">
        <w:rPr>
          <w:rFonts w:hAnsi="Times New Roman" w:cs="Times New Roman"/>
          <w:color w:val="000000"/>
          <w:sz w:val="24"/>
          <w:szCs w:val="24"/>
          <w:lang w:val="ru-RU"/>
        </w:rPr>
        <w:t>МБОУ «Выйская СОШ»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Контрактный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ФГБУ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«Наука»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180">
        <w:rPr>
          <w:rFonts w:hAnsi="Times New Roman" w:cs="Times New Roman"/>
          <w:color w:val="000000"/>
          <w:sz w:val="24"/>
          <w:szCs w:val="24"/>
          <w:lang w:val="ru-RU"/>
        </w:rPr>
        <w:t>МБОУ «Выйская СОШ»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приобретает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исполнен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КВАЛИФИКАЦИОННЫЕ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7341BB" w:rsidRPr="00E10180" w:rsidRDefault="00987B8A" w:rsidP="00E10180">
      <w:pPr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41BB" w:rsidRPr="00E10180" w:rsidRDefault="00987B8A" w:rsidP="00E10180">
      <w:pPr>
        <w:numPr>
          <w:ilvl w:val="0"/>
          <w:numId w:val="1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специалитет</w:t>
      </w:r>
      <w:proofErr w:type="spellEnd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магистратура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341BB" w:rsidRPr="00E10180" w:rsidRDefault="00987B8A" w:rsidP="00E10180">
      <w:pPr>
        <w:numPr>
          <w:ilvl w:val="0"/>
          <w:numId w:val="1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аммам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"/>
        </w:numPr>
        <w:tabs>
          <w:tab w:val="clear" w:pos="720"/>
          <w:tab w:val="num" w:pos="284"/>
        </w:tabs>
        <w:ind w:left="-284" w:right="-61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Контрактный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proofErr w:type="gramEnd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41BB" w:rsidRPr="00E10180" w:rsidRDefault="00987B8A" w:rsidP="00E10180">
      <w:pPr>
        <w:numPr>
          <w:ilvl w:val="0"/>
          <w:numId w:val="2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законодательными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2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издаваемыми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Default="00987B8A" w:rsidP="00E10180">
      <w:pPr>
        <w:numPr>
          <w:ilvl w:val="0"/>
          <w:numId w:val="2"/>
        </w:numPr>
        <w:tabs>
          <w:tab w:val="clear" w:pos="720"/>
          <w:tab w:val="num" w:pos="284"/>
        </w:tabs>
        <w:ind w:left="-284" w:right="-612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настоящей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41BB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Контрактный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российско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земельного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закупкам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антимонопольного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статистики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ценообразования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максимальных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цен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закупочной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ценообразующих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направле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ниям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претензионной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закупочной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правоприменительную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логистики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методологию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закупочной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этику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распорядок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Default="00987B8A" w:rsidP="00E10180">
      <w:pPr>
        <w:numPr>
          <w:ilvl w:val="0"/>
          <w:numId w:val="3"/>
        </w:numPr>
        <w:tabs>
          <w:tab w:val="clear" w:pos="720"/>
          <w:tab w:val="num" w:pos="284"/>
        </w:tabs>
        <w:ind w:left="-284" w:right="-612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41BB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Контрактный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вычислительную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вспомогательную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формирова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архивировать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статистически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обрабатывать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хранить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«Электронный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бюджет»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начальную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максимальную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цену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начальную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максималь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ную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цену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описывать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закупки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закупочными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комиссиями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технически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выбирать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341BB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поступившие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одводить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согласовывать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закупочных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возврат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независимой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привлекать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подрядчиком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4"/>
        </w:numPr>
        <w:tabs>
          <w:tab w:val="clear" w:pos="720"/>
          <w:tab w:val="num" w:pos="284"/>
        </w:tabs>
        <w:ind w:left="-284" w:right="-61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возлагаются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потребностях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ценах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41BB" w:rsidRPr="00E10180" w:rsidRDefault="00987B8A" w:rsidP="00E10180">
      <w:pPr>
        <w:numPr>
          <w:ilvl w:val="0"/>
          <w:numId w:val="5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ценах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5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приглаше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подрядчиков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закрытыми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5"/>
        </w:numPr>
        <w:tabs>
          <w:tab w:val="clear" w:pos="720"/>
          <w:tab w:val="num" w:pos="284"/>
        </w:tabs>
        <w:ind w:left="-284" w:right="-61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подрядчиков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341BB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3.1.2. </w:t>
      </w: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графика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41BB" w:rsidRPr="00E10180" w:rsidRDefault="00987B8A" w:rsidP="00E10180">
      <w:pPr>
        <w:numPr>
          <w:ilvl w:val="0"/>
          <w:numId w:val="6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поставщиками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подрядчиками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исполнителями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конкурентной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рынках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6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контрактный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отмену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6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Default="00987B8A" w:rsidP="00E10180">
      <w:pPr>
        <w:numPr>
          <w:ilvl w:val="0"/>
          <w:numId w:val="6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</w:t>
      </w:r>
      <w:r>
        <w:rPr>
          <w:rFonts w:hAnsi="Times New Roman" w:cs="Times New Roman"/>
          <w:color w:val="000000"/>
          <w:sz w:val="24"/>
          <w:szCs w:val="24"/>
        </w:rPr>
        <w:t>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графика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Pr="00E10180" w:rsidRDefault="00987B8A" w:rsidP="00E10180">
      <w:pPr>
        <w:numPr>
          <w:ilvl w:val="0"/>
          <w:numId w:val="6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публичное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6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6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извещениях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закупках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приглашениях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подрядчиков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341BB" w:rsidRDefault="00987B8A" w:rsidP="00E10180">
      <w:pPr>
        <w:numPr>
          <w:ilvl w:val="0"/>
          <w:numId w:val="6"/>
        </w:numPr>
        <w:tabs>
          <w:tab w:val="clear" w:pos="720"/>
          <w:tab w:val="num" w:pos="284"/>
        </w:tabs>
        <w:ind w:left="-284" w:right="-612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хранение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41BB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3.1.3.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закупке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41BB" w:rsidRPr="00E10180" w:rsidRDefault="00987B8A" w:rsidP="00E10180">
      <w:pPr>
        <w:numPr>
          <w:ilvl w:val="0"/>
          <w:numId w:val="7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Default="00987B8A" w:rsidP="00E10180">
      <w:pPr>
        <w:numPr>
          <w:ilvl w:val="0"/>
          <w:numId w:val="7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закупки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Pr="00E10180" w:rsidRDefault="00987B8A" w:rsidP="00E10180">
      <w:pPr>
        <w:numPr>
          <w:ilvl w:val="0"/>
          <w:numId w:val="7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заполнению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7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предъявляемых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участнику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7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Default="00987B8A" w:rsidP="00E10180">
      <w:pPr>
        <w:numPr>
          <w:ilvl w:val="0"/>
          <w:numId w:val="7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контракта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Pr="00E10180" w:rsidRDefault="00987B8A" w:rsidP="00E10180">
      <w:pPr>
        <w:numPr>
          <w:ilvl w:val="0"/>
          <w:numId w:val="7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публичное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извеще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7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закупочной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7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закупочных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7"/>
        </w:numPr>
        <w:tabs>
          <w:tab w:val="clear" w:pos="720"/>
          <w:tab w:val="num" w:pos="284"/>
        </w:tabs>
        <w:ind w:left="-284" w:right="-61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подрядчиков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заказчиков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3.1.4. </w:t>
      </w:r>
      <w:r>
        <w:rPr>
          <w:rFonts w:hAnsi="Times New Roman" w:cs="Times New Roman"/>
          <w:color w:val="000000"/>
          <w:sz w:val="24"/>
          <w:szCs w:val="24"/>
        </w:rPr>
        <w:t>Осуще</w:t>
      </w:r>
      <w:r>
        <w:rPr>
          <w:rFonts w:hAnsi="Times New Roman" w:cs="Times New Roman"/>
          <w:color w:val="000000"/>
          <w:sz w:val="24"/>
          <w:szCs w:val="24"/>
        </w:rPr>
        <w:t>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закупок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41BB" w:rsidRPr="00E10180" w:rsidRDefault="00987B8A" w:rsidP="00E10180">
      <w:pPr>
        <w:numPr>
          <w:ilvl w:val="0"/>
          <w:numId w:val="8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341BB" w:rsidRPr="00E10180" w:rsidRDefault="00987B8A" w:rsidP="00E10180">
      <w:pPr>
        <w:numPr>
          <w:ilvl w:val="0"/>
          <w:numId w:val="8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8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закупаемым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заказ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чиком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начальным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максимальным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ценам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затратам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публичное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8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8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публичное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малого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некоммерческих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Default="00987B8A" w:rsidP="00E10180">
      <w:pPr>
        <w:numPr>
          <w:ilvl w:val="0"/>
          <w:numId w:val="8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Default="00987B8A" w:rsidP="00E10180">
      <w:pPr>
        <w:numPr>
          <w:ilvl w:val="0"/>
          <w:numId w:val="8"/>
        </w:numPr>
        <w:tabs>
          <w:tab w:val="clear" w:pos="720"/>
          <w:tab w:val="num" w:pos="284"/>
        </w:tabs>
        <w:ind w:left="-284" w:right="-612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numPr>
          <w:ilvl w:val="0"/>
          <w:numId w:val="9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бор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9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закупочной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9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закупочных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proofErr w:type="gramEnd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Default="00987B8A" w:rsidP="00E10180">
      <w:pPr>
        <w:numPr>
          <w:ilvl w:val="0"/>
          <w:numId w:val="9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Pr="00E10180" w:rsidRDefault="00987B8A" w:rsidP="00E10180">
      <w:pPr>
        <w:numPr>
          <w:ilvl w:val="0"/>
          <w:numId w:val="9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приглашений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9"/>
        </w:numPr>
        <w:tabs>
          <w:tab w:val="clear" w:pos="720"/>
          <w:tab w:val="num" w:pos="284"/>
        </w:tabs>
        <w:ind w:left="-284" w:right="-61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поставщиками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подрядчиками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исполнителями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341BB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3.1.6. </w:t>
      </w: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контракта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41BB" w:rsidRPr="00E10180" w:rsidRDefault="00987B8A" w:rsidP="00E10180">
      <w:pPr>
        <w:numPr>
          <w:ilvl w:val="0"/>
          <w:numId w:val="10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информ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сложностях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0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сложностях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Default="00987B8A" w:rsidP="00E10180">
      <w:pPr>
        <w:numPr>
          <w:ilvl w:val="0"/>
          <w:numId w:val="10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приемочной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Pr="00E10180" w:rsidRDefault="00987B8A" w:rsidP="00E10180">
      <w:pPr>
        <w:numPr>
          <w:ilvl w:val="0"/>
          <w:numId w:val="10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приемке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0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приемка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0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экспертных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вленного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0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подрядчиком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0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поставленного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распоряжений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казначейских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платежей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0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уплаты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независимой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0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возврата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0"/>
        </w:numPr>
        <w:tabs>
          <w:tab w:val="clear" w:pos="720"/>
          <w:tab w:val="num" w:pos="284"/>
        </w:tabs>
        <w:ind w:left="-284" w:right="-61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подрядчиком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реест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недобросовестных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41BB" w:rsidRPr="00E10180" w:rsidRDefault="00987B8A" w:rsidP="00E10180">
      <w:pPr>
        <w:numPr>
          <w:ilvl w:val="0"/>
          <w:numId w:val="11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приемке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поставленного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1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обжаловании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претензионной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1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экспертных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numPr>
          <w:ilvl w:val="0"/>
          <w:numId w:val="11"/>
        </w:numPr>
        <w:tabs>
          <w:tab w:val="clear" w:pos="720"/>
          <w:tab w:val="num" w:pos="284"/>
        </w:tabs>
        <w:ind w:left="-284" w:right="-61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закупкам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Контрактный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proofErr w:type="gramEnd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этическими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41BB" w:rsidRDefault="00987B8A" w:rsidP="00E10180">
      <w:pPr>
        <w:numPr>
          <w:ilvl w:val="0"/>
          <w:numId w:val="12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конфиденциальность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Default="00987B8A" w:rsidP="00E10180">
      <w:pPr>
        <w:numPr>
          <w:ilvl w:val="0"/>
          <w:numId w:val="12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41BB" w:rsidRPr="00E10180" w:rsidRDefault="00987B8A" w:rsidP="00E10180">
      <w:pPr>
        <w:numPr>
          <w:ilvl w:val="0"/>
          <w:numId w:val="12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занимать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борьбе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недобросовестностью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2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2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конфликтные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proofErr w:type="gramEnd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2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дискредитируют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фессию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2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клевету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порочащих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2"/>
        </w:numPr>
        <w:tabs>
          <w:tab w:val="clear" w:pos="720"/>
          <w:tab w:val="num" w:pos="284"/>
        </w:tabs>
        <w:ind w:left="-284" w:right="-61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беспристрастно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тный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касающимися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структурн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бязанностей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Контрактный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установленн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ПРОЧИЕ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оперативных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осуществлением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госзакупок</w:t>
      </w:r>
      <w:proofErr w:type="spellEnd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контрактный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автотранспортом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контрактному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ляющему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оснащенное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факс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proofErr w:type="gramEnd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41BB" w:rsidRPr="00E10180" w:rsidRDefault="00987B8A" w:rsidP="00E10180">
      <w:pPr>
        <w:numPr>
          <w:ilvl w:val="0"/>
          <w:numId w:val="1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выполняемому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интенсивности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экстремальных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своевременности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оперативности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поручений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полному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логичному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изложению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юридически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грамотному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составлению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отсутствию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стилистических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знанию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ктов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широте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умению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порученных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умению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расставлять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3"/>
        </w:numPr>
        <w:tabs>
          <w:tab w:val="clear" w:pos="720"/>
          <w:tab w:val="num" w:pos="284"/>
        </w:tabs>
        <w:ind w:left="-284" w:right="-61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подходу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авленных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41BB" w:rsidRPr="00E10180" w:rsidRDefault="00987B8A" w:rsidP="00E10180">
      <w:pPr>
        <w:numPr>
          <w:ilvl w:val="0"/>
          <w:numId w:val="13"/>
        </w:numPr>
        <w:tabs>
          <w:tab w:val="clear" w:pos="720"/>
          <w:tab w:val="num" w:pos="284"/>
        </w:tabs>
        <w:ind w:left="-284" w:right="-612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осознанию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Контрактный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2008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предоставленной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23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44-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987B8A" w:rsidP="00E10180">
      <w:pPr>
        <w:tabs>
          <w:tab w:val="num" w:pos="284"/>
        </w:tabs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озна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комле</w:t>
      </w:r>
      <w:proofErr w:type="gramStart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10180">
        <w:rPr>
          <w:rFonts w:hAnsi="Times New Roman" w:cs="Times New Roman"/>
          <w:color w:val="000000"/>
          <w:sz w:val="24"/>
          <w:szCs w:val="24"/>
          <w:lang w:val="ru-RU"/>
        </w:rPr>
        <w:t>) ____________________________________________</w:t>
      </w:r>
    </w:p>
    <w:p w:rsidR="007341BB" w:rsidRPr="00E10180" w:rsidRDefault="00987B8A" w:rsidP="00E10180">
      <w:pPr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получи</w:t>
      </w:r>
      <w:proofErr w:type="gramStart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101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41BB" w:rsidRPr="00E10180" w:rsidRDefault="007341BB" w:rsidP="00E10180">
      <w:pPr>
        <w:ind w:left="-284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341BB" w:rsidRPr="00E10180" w:rsidSect="007341B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01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93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87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50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34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86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921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87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51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135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4A3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CE5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341BB"/>
    <w:rsid w:val="00987B8A"/>
    <w:rsid w:val="00B73A5A"/>
    <w:rsid w:val="00E1018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Сергей Малеев</cp:lastModifiedBy>
  <cp:revision>2</cp:revision>
  <dcterms:created xsi:type="dcterms:W3CDTF">2011-11-02T04:15:00Z</dcterms:created>
  <dcterms:modified xsi:type="dcterms:W3CDTF">2025-07-08T09:22:00Z</dcterms:modified>
</cp:coreProperties>
</file>